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1B" w:rsidRPr="00E048BA" w:rsidRDefault="00E048BA" w:rsidP="00E048BA">
      <w:pPr>
        <w:pStyle w:val="KeinLeerraum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E048BA">
        <w:rPr>
          <w:rFonts w:ascii="Times New Roman" w:hAnsi="Times New Roman" w:cs="Times New Roman"/>
          <w:sz w:val="36"/>
          <w:szCs w:val="36"/>
          <w:u w:val="single"/>
        </w:rPr>
        <w:t>Schörfling</w:t>
      </w:r>
      <w:proofErr w:type="spellEnd"/>
      <w:r w:rsidRPr="00E048BA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Pr="00E048BA">
        <w:rPr>
          <w:rFonts w:ascii="Times New Roman" w:hAnsi="Times New Roman" w:cs="Times New Roman"/>
          <w:sz w:val="36"/>
          <w:szCs w:val="36"/>
          <w:u w:val="single"/>
        </w:rPr>
        <w:t>a.A</w:t>
      </w:r>
      <w:proofErr w:type="spellEnd"/>
      <w:r w:rsidRPr="00E048BA">
        <w:rPr>
          <w:rFonts w:ascii="Times New Roman" w:hAnsi="Times New Roman" w:cs="Times New Roman"/>
          <w:sz w:val="36"/>
          <w:szCs w:val="36"/>
          <w:u w:val="single"/>
        </w:rPr>
        <w:t xml:space="preserve">.: Feldwebel </w:t>
      </w:r>
      <w:r w:rsidR="00771C1E" w:rsidRPr="00E048BA">
        <w:rPr>
          <w:rFonts w:ascii="Times New Roman" w:hAnsi="Times New Roman" w:cs="Times New Roman"/>
          <w:sz w:val="36"/>
          <w:szCs w:val="36"/>
          <w:u w:val="single"/>
        </w:rPr>
        <w:t xml:space="preserve">Rudolf </w:t>
      </w:r>
      <w:r w:rsidR="00FA5A13" w:rsidRPr="00E048BA">
        <w:rPr>
          <w:rFonts w:ascii="Times New Roman" w:hAnsi="Times New Roman" w:cs="Times New Roman"/>
          <w:sz w:val="36"/>
          <w:szCs w:val="36"/>
          <w:u w:val="single"/>
        </w:rPr>
        <w:t xml:space="preserve">Nagl </w:t>
      </w:r>
    </w:p>
    <w:p w:rsidR="00E048BA" w:rsidRPr="00771C1E" w:rsidRDefault="00E048BA" w:rsidP="00771C1E">
      <w:pPr>
        <w:pStyle w:val="KeinLeerraum"/>
        <w:rPr>
          <w:rFonts w:ascii="Times New Roman" w:hAnsi="Times New Roman" w:cs="Times New Roman"/>
          <w:sz w:val="36"/>
          <w:szCs w:val="36"/>
        </w:rPr>
      </w:pPr>
    </w:p>
    <w:p w:rsidR="00E048BA" w:rsidRDefault="00771C1E" w:rsidP="00E048BA">
      <w:pPr>
        <w:pStyle w:val="KeinLeerraum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71C1E">
        <w:rPr>
          <w:rFonts w:ascii="Times New Roman" w:hAnsi="Times New Roman" w:cs="Times New Roman"/>
          <w:noProof/>
          <w:sz w:val="36"/>
          <w:szCs w:val="36"/>
          <w:lang w:eastAsia="de-AT"/>
        </w:rPr>
        <w:drawing>
          <wp:inline distT="0" distB="0" distL="0" distR="0">
            <wp:extent cx="1314450" cy="1756477"/>
            <wp:effectExtent l="19050" t="0" r="0" b="0"/>
            <wp:docPr id="1" name="Bild 1" descr="C:\Users\Hubert Schirl\Desktop\Die vergessenen Helden- Die Träger  der Goldenen Tapferkeitsmedaille aus dem Bezirk Vöcklabruck\Schörfling - Nagl Rudolf\img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bert Schirl\Desktop\Die vergessenen Helden- Die Träger  der Goldenen Tapferkeitsmedaille aus dem Bezirk Vöcklabruck\Schörfling - Nagl Rudolf\img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BA" w:rsidRPr="00771C1E" w:rsidRDefault="00E048BA" w:rsidP="00E048BA">
      <w:pPr>
        <w:pStyle w:val="KeinLeerraum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A5A13" w:rsidRPr="00771C1E" w:rsidRDefault="00FA5A13" w:rsidP="00771C1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 w:rsidRPr="00771C1E">
        <w:rPr>
          <w:rFonts w:ascii="Times New Roman" w:hAnsi="Times New Roman" w:cs="Times New Roman"/>
          <w:sz w:val="24"/>
          <w:szCs w:val="24"/>
        </w:rPr>
        <w:t>Korp</w:t>
      </w:r>
      <w:r w:rsidR="00E048BA" w:rsidRPr="00771C1E">
        <w:rPr>
          <w:rFonts w:ascii="Times New Roman" w:hAnsi="Times New Roman" w:cs="Times New Roman"/>
          <w:sz w:val="24"/>
          <w:szCs w:val="24"/>
        </w:rPr>
        <w:t>oral – Feldwebel,</w:t>
      </w:r>
      <w:r w:rsidRPr="00771C1E">
        <w:rPr>
          <w:rFonts w:ascii="Times New Roman" w:hAnsi="Times New Roman" w:cs="Times New Roman"/>
          <w:sz w:val="24"/>
          <w:szCs w:val="24"/>
        </w:rPr>
        <w:t xml:space="preserve"> MG</w:t>
      </w:r>
      <w:r w:rsidR="00771C1E" w:rsidRPr="00771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C1E" w:rsidRPr="00771C1E">
        <w:rPr>
          <w:rFonts w:ascii="Times New Roman" w:hAnsi="Times New Roman" w:cs="Times New Roman"/>
          <w:sz w:val="24"/>
          <w:szCs w:val="24"/>
        </w:rPr>
        <w:t>Komp</w:t>
      </w:r>
      <w:proofErr w:type="spellEnd"/>
      <w:r w:rsidR="00771C1E" w:rsidRPr="00771C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1C1E" w:rsidRPr="00771C1E">
        <w:rPr>
          <w:rFonts w:ascii="Times New Roman" w:hAnsi="Times New Roman" w:cs="Times New Roman"/>
          <w:sz w:val="24"/>
          <w:szCs w:val="24"/>
        </w:rPr>
        <w:t>II,und</w:t>
      </w:r>
      <w:proofErr w:type="spellEnd"/>
      <w:r w:rsidRPr="00771C1E">
        <w:rPr>
          <w:rFonts w:ascii="Times New Roman" w:hAnsi="Times New Roman" w:cs="Times New Roman"/>
          <w:sz w:val="24"/>
          <w:szCs w:val="24"/>
        </w:rPr>
        <w:t xml:space="preserve"> IV</w:t>
      </w:r>
      <w:r w:rsidR="00E048BA" w:rsidRPr="00771C1E">
        <w:rPr>
          <w:rFonts w:ascii="Times New Roman" w:hAnsi="Times New Roman" w:cs="Times New Roman"/>
          <w:sz w:val="24"/>
          <w:szCs w:val="24"/>
        </w:rPr>
        <w:t>, Infanterieregiment Nr. 59 - Rainer</w:t>
      </w:r>
    </w:p>
    <w:p w:rsidR="00E048BA" w:rsidRPr="00771C1E" w:rsidRDefault="00E048BA" w:rsidP="00FA5A13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048BA" w:rsidRPr="00771C1E" w:rsidRDefault="00E048BA" w:rsidP="00FA5A13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71C1E">
        <w:rPr>
          <w:rFonts w:ascii="Times New Roman" w:hAnsi="Times New Roman" w:cs="Times New Roman"/>
          <w:sz w:val="24"/>
          <w:szCs w:val="24"/>
        </w:rPr>
        <w:t xml:space="preserve">Rudolf Nagl, wurde am 13.9.1891 in </w:t>
      </w:r>
      <w:proofErr w:type="spellStart"/>
      <w:r w:rsidRPr="00771C1E">
        <w:rPr>
          <w:rFonts w:ascii="Times New Roman" w:hAnsi="Times New Roman" w:cs="Times New Roman"/>
          <w:sz w:val="24"/>
          <w:szCs w:val="24"/>
        </w:rPr>
        <w:t>Schörfling</w:t>
      </w:r>
      <w:proofErr w:type="spellEnd"/>
      <w:r w:rsidRPr="00771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C1E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Pr="00771C1E">
        <w:rPr>
          <w:rFonts w:ascii="Times New Roman" w:hAnsi="Times New Roman" w:cs="Times New Roman"/>
          <w:sz w:val="24"/>
          <w:szCs w:val="24"/>
        </w:rPr>
        <w:t xml:space="preserve">. geboren. Er erlernte den Fleischerberuf und rückte am 12.September 1912 </w:t>
      </w:r>
      <w:proofErr w:type="gramStart"/>
      <w:r w:rsidRPr="00771C1E">
        <w:rPr>
          <w:rFonts w:ascii="Times New Roman" w:hAnsi="Times New Roman" w:cs="Times New Roman"/>
          <w:sz w:val="24"/>
          <w:szCs w:val="24"/>
        </w:rPr>
        <w:t>( mit</w:t>
      </w:r>
      <w:proofErr w:type="gramEnd"/>
      <w:r w:rsidRPr="00771C1E">
        <w:rPr>
          <w:rFonts w:ascii="Times New Roman" w:hAnsi="Times New Roman" w:cs="Times New Roman"/>
          <w:sz w:val="24"/>
          <w:szCs w:val="24"/>
        </w:rPr>
        <w:t xml:space="preserve"> einer Größe von 1,61 m, Haare blond, Augen blau) für 3 Jahre zum </w:t>
      </w:r>
      <w:proofErr w:type="spellStart"/>
      <w:r w:rsidRPr="00771C1E">
        <w:rPr>
          <w:rFonts w:ascii="Times New Roman" w:hAnsi="Times New Roman" w:cs="Times New Roman"/>
          <w:sz w:val="24"/>
          <w:szCs w:val="24"/>
        </w:rPr>
        <w:t>Präsenzdienst,in</w:t>
      </w:r>
      <w:proofErr w:type="spellEnd"/>
      <w:r w:rsidRPr="00771C1E">
        <w:rPr>
          <w:rFonts w:ascii="Times New Roman" w:hAnsi="Times New Roman" w:cs="Times New Roman"/>
          <w:sz w:val="24"/>
          <w:szCs w:val="24"/>
        </w:rPr>
        <w:t xml:space="preserve"> das Infanterieregiment Nr.59 – Rainer nach Salzburg ein. </w:t>
      </w:r>
    </w:p>
    <w:p w:rsidR="00E048BA" w:rsidRPr="00771C1E" w:rsidRDefault="00E048BA" w:rsidP="00FA5A13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71C1E">
        <w:rPr>
          <w:rFonts w:ascii="Times New Roman" w:hAnsi="Times New Roman" w:cs="Times New Roman"/>
          <w:sz w:val="24"/>
          <w:szCs w:val="24"/>
        </w:rPr>
        <w:t xml:space="preserve">Er wurde der 7.Kompanie zugeteilt und am 8.2.1913 zur MG- Abteilung 3, zur Ausbildung </w:t>
      </w:r>
      <w:proofErr w:type="spellStart"/>
      <w:r w:rsidRPr="00771C1E">
        <w:rPr>
          <w:rFonts w:ascii="Times New Roman" w:hAnsi="Times New Roman" w:cs="Times New Roman"/>
          <w:sz w:val="24"/>
          <w:szCs w:val="24"/>
        </w:rPr>
        <w:t>tranferiert</w:t>
      </w:r>
      <w:proofErr w:type="spellEnd"/>
      <w:r w:rsidRPr="00771C1E">
        <w:rPr>
          <w:rFonts w:ascii="Times New Roman" w:hAnsi="Times New Roman" w:cs="Times New Roman"/>
          <w:sz w:val="24"/>
          <w:szCs w:val="24"/>
        </w:rPr>
        <w:t xml:space="preserve">. </w:t>
      </w:r>
      <w:r w:rsidR="00771C1E" w:rsidRPr="00771C1E">
        <w:rPr>
          <w:rFonts w:ascii="Times New Roman" w:hAnsi="Times New Roman" w:cs="Times New Roman"/>
          <w:sz w:val="24"/>
          <w:szCs w:val="24"/>
        </w:rPr>
        <w:t>Er stand von 8.August 1914 – 12.November 1918 im Kriegsdienst.</w:t>
      </w:r>
    </w:p>
    <w:p w:rsidR="00E048BA" w:rsidRPr="00771C1E" w:rsidRDefault="00E048BA" w:rsidP="00FA5A13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048BA" w:rsidRPr="00771C1E" w:rsidRDefault="00E048BA" w:rsidP="00FA5A13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048BA" w:rsidRPr="00771C1E" w:rsidRDefault="00E048BA" w:rsidP="00FA5A13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71C1E">
        <w:rPr>
          <w:rFonts w:ascii="Times New Roman" w:hAnsi="Times New Roman" w:cs="Times New Roman"/>
          <w:sz w:val="24"/>
          <w:szCs w:val="24"/>
        </w:rPr>
        <w:t>Hat in allen Gefechten des Regiments von Anfang a</w:t>
      </w:r>
      <w:r w:rsidR="00771C1E" w:rsidRPr="00771C1E">
        <w:rPr>
          <w:rFonts w:ascii="Times New Roman" w:hAnsi="Times New Roman" w:cs="Times New Roman"/>
          <w:sz w:val="24"/>
          <w:szCs w:val="24"/>
        </w:rPr>
        <w:t>n ununterbrochen bis jetzt als Gewehr-</w:t>
      </w:r>
      <w:r w:rsidRPr="00771C1E">
        <w:rPr>
          <w:rFonts w:ascii="Times New Roman" w:hAnsi="Times New Roman" w:cs="Times New Roman"/>
          <w:sz w:val="24"/>
          <w:szCs w:val="24"/>
        </w:rPr>
        <w:t xml:space="preserve">Vormeister. Nach dem Gefechte bei </w:t>
      </w:r>
      <w:proofErr w:type="spellStart"/>
      <w:r w:rsidRPr="00771C1E">
        <w:rPr>
          <w:rFonts w:ascii="Times New Roman" w:hAnsi="Times New Roman" w:cs="Times New Roman"/>
          <w:sz w:val="24"/>
          <w:szCs w:val="24"/>
        </w:rPr>
        <w:t>Biockow</w:t>
      </w:r>
      <w:proofErr w:type="spellEnd"/>
      <w:r w:rsidRPr="00771C1E">
        <w:rPr>
          <w:rFonts w:ascii="Times New Roman" w:hAnsi="Times New Roman" w:cs="Times New Roman"/>
          <w:sz w:val="24"/>
          <w:szCs w:val="24"/>
        </w:rPr>
        <w:t xml:space="preserve"> am 17.10.1914, als Abteilungskommandant hervorragendes geleistet hat. Als bei den Kämpfen am San, beim Sturm auf </w:t>
      </w:r>
      <w:proofErr w:type="spellStart"/>
      <w:r w:rsidRPr="00771C1E">
        <w:rPr>
          <w:rFonts w:ascii="Times New Roman" w:hAnsi="Times New Roman" w:cs="Times New Roman"/>
          <w:sz w:val="24"/>
          <w:szCs w:val="24"/>
        </w:rPr>
        <w:t>Wolina</w:t>
      </w:r>
      <w:proofErr w:type="spellEnd"/>
      <w:r w:rsidRPr="00771C1E">
        <w:rPr>
          <w:rFonts w:ascii="Times New Roman" w:hAnsi="Times New Roman" w:cs="Times New Roman"/>
          <w:sz w:val="24"/>
          <w:szCs w:val="24"/>
        </w:rPr>
        <w:t xml:space="preserve"> am 20.10.1914, die Bedienungsmannschaft fast kampfunfähig war, bediente er allein unerschrocken das Gewehr </w:t>
      </w:r>
      <w:proofErr w:type="gramStart"/>
      <w:r w:rsidRPr="00771C1E">
        <w:rPr>
          <w:rFonts w:ascii="Times New Roman" w:hAnsi="Times New Roman" w:cs="Times New Roman"/>
          <w:sz w:val="24"/>
          <w:szCs w:val="24"/>
        </w:rPr>
        <w:t>brachte</w:t>
      </w:r>
      <w:proofErr w:type="gramEnd"/>
      <w:r w:rsidRPr="00771C1E">
        <w:rPr>
          <w:rFonts w:ascii="Times New Roman" w:hAnsi="Times New Roman" w:cs="Times New Roman"/>
          <w:sz w:val="24"/>
          <w:szCs w:val="24"/>
        </w:rPr>
        <w:t xml:space="preserve"> den Gegner starke Verluste bei und ermöglichte durch sein vorzügliches Feuer zum großen Teile das Gelingen des Stürmens. 17.2.1915 - STM 1.Kl</w:t>
      </w:r>
    </w:p>
    <w:p w:rsidR="00771C1E" w:rsidRPr="00771C1E" w:rsidRDefault="00771C1E" w:rsidP="00FA5A13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771C1E" w:rsidRPr="00771C1E" w:rsidRDefault="00771C1E" w:rsidP="00FA5A13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71C1E">
        <w:rPr>
          <w:rFonts w:ascii="Times New Roman" w:hAnsi="Times New Roman" w:cs="Times New Roman"/>
          <w:sz w:val="24"/>
          <w:szCs w:val="24"/>
        </w:rPr>
        <w:t>Ein Zeitungsbericht „Der Gebirgsbote“</w:t>
      </w:r>
      <w:r>
        <w:rPr>
          <w:rFonts w:ascii="Times New Roman" w:hAnsi="Times New Roman" w:cs="Times New Roman"/>
          <w:sz w:val="24"/>
          <w:szCs w:val="24"/>
        </w:rPr>
        <w:t xml:space="preserve"> aus dem Jahre 1916, schrieb folgenden Artikel:</w:t>
      </w:r>
    </w:p>
    <w:p w:rsidR="00771C1E" w:rsidRDefault="00771C1E" w:rsidP="00771C1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 w:rsidRPr="00771C1E">
        <w:rPr>
          <w:rFonts w:ascii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6372225" cy="2143125"/>
            <wp:effectExtent l="19050" t="0" r="9525" b="0"/>
            <wp:docPr id="3" name="Bild 2" descr="C:\Users\Hubert Schirl\Desktop\Die vergessenen Helden- Die Träger  der Goldenen Tapferkeitsmedaille aus dem Bezirk Vöcklabruck\Schörfling - Nagl Rudolf\Rudolf Na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bert Schirl\Desktop\Die vergessenen Helden- Die Träger  der Goldenen Tapferkeitsmedaille aus dem Bezirk Vöcklabruck\Schörfling - Nagl Rudolf\Rudolf Nag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C1E">
        <w:rPr>
          <w:rFonts w:ascii="Times New Roman" w:hAnsi="Times New Roman" w:cs="Times New Roman"/>
          <w:sz w:val="24"/>
          <w:szCs w:val="24"/>
        </w:rPr>
        <w:t>Ebenso, erschien</w:t>
      </w:r>
      <w:r>
        <w:rPr>
          <w:rFonts w:ascii="Times New Roman" w:hAnsi="Times New Roman" w:cs="Times New Roman"/>
          <w:sz w:val="24"/>
          <w:szCs w:val="24"/>
        </w:rPr>
        <w:t xml:space="preserve"> im „5. Ehrenblatt für unsere heimischen Kriegshelden“ eine Verlautbarung:</w:t>
      </w:r>
    </w:p>
    <w:p w:rsidR="00771C1E" w:rsidRDefault="00771C1E" w:rsidP="00FA5A13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771C1E" w:rsidRPr="00771C1E" w:rsidRDefault="00771C1E" w:rsidP="00FA5A13">
      <w:pPr>
        <w:pStyle w:val="KeinLeerraum"/>
        <w:rPr>
          <w:rFonts w:ascii="Times New Roman" w:hAnsi="Times New Roman" w:cs="Times New Roman"/>
          <w:i/>
          <w:sz w:val="24"/>
          <w:szCs w:val="24"/>
        </w:rPr>
      </w:pPr>
      <w:r w:rsidRPr="00771C1E">
        <w:rPr>
          <w:rFonts w:ascii="Times New Roman" w:hAnsi="Times New Roman" w:cs="Times New Roman"/>
          <w:i/>
          <w:sz w:val="24"/>
          <w:szCs w:val="24"/>
        </w:rPr>
        <w:t>Auszeichnungen erhielten:</w:t>
      </w:r>
    </w:p>
    <w:p w:rsidR="00771C1E" w:rsidRPr="00771C1E" w:rsidRDefault="00771C1E" w:rsidP="00FA5A13">
      <w:pPr>
        <w:pStyle w:val="KeinLeerraum"/>
        <w:rPr>
          <w:rFonts w:ascii="Times New Roman" w:hAnsi="Times New Roman" w:cs="Times New Roman"/>
          <w:i/>
          <w:sz w:val="24"/>
          <w:szCs w:val="24"/>
        </w:rPr>
      </w:pPr>
      <w:r w:rsidRPr="00771C1E">
        <w:rPr>
          <w:rFonts w:ascii="Times New Roman" w:hAnsi="Times New Roman" w:cs="Times New Roman"/>
          <w:i/>
          <w:sz w:val="24"/>
          <w:szCs w:val="24"/>
        </w:rPr>
        <w:t xml:space="preserve">Rudolf Nagl, Gasthaus- und </w:t>
      </w:r>
      <w:proofErr w:type="spellStart"/>
      <w:r w:rsidRPr="00771C1E">
        <w:rPr>
          <w:rFonts w:ascii="Times New Roman" w:hAnsi="Times New Roman" w:cs="Times New Roman"/>
          <w:i/>
          <w:sz w:val="24"/>
          <w:szCs w:val="24"/>
        </w:rPr>
        <w:t>Fleischhauersohn</w:t>
      </w:r>
      <w:proofErr w:type="spellEnd"/>
      <w:r w:rsidRPr="00771C1E">
        <w:rPr>
          <w:rFonts w:ascii="Times New Roman" w:hAnsi="Times New Roman" w:cs="Times New Roman"/>
          <w:i/>
          <w:sz w:val="24"/>
          <w:szCs w:val="24"/>
        </w:rPr>
        <w:t xml:space="preserve"> aus </w:t>
      </w:r>
      <w:proofErr w:type="spellStart"/>
      <w:r w:rsidRPr="00771C1E">
        <w:rPr>
          <w:rFonts w:ascii="Times New Roman" w:hAnsi="Times New Roman" w:cs="Times New Roman"/>
          <w:i/>
          <w:sz w:val="24"/>
          <w:szCs w:val="24"/>
        </w:rPr>
        <w:t>Schörfling</w:t>
      </w:r>
      <w:proofErr w:type="spellEnd"/>
      <w:r w:rsidRPr="00771C1E">
        <w:rPr>
          <w:rFonts w:ascii="Times New Roman" w:hAnsi="Times New Roman" w:cs="Times New Roman"/>
          <w:i/>
          <w:sz w:val="24"/>
          <w:szCs w:val="24"/>
        </w:rPr>
        <w:t xml:space="preserve">, Feldwebel im </w:t>
      </w:r>
      <w:proofErr w:type="spellStart"/>
      <w:r w:rsidRPr="00771C1E">
        <w:rPr>
          <w:rFonts w:ascii="Times New Roman" w:hAnsi="Times New Roman" w:cs="Times New Roman"/>
          <w:i/>
          <w:sz w:val="24"/>
          <w:szCs w:val="24"/>
        </w:rPr>
        <w:t>k.u.k</w:t>
      </w:r>
      <w:proofErr w:type="spellEnd"/>
      <w:r w:rsidRPr="00771C1E">
        <w:rPr>
          <w:rFonts w:ascii="Times New Roman" w:hAnsi="Times New Roman" w:cs="Times New Roman"/>
          <w:i/>
          <w:sz w:val="24"/>
          <w:szCs w:val="24"/>
        </w:rPr>
        <w:t xml:space="preserve">. Inf. Reg. Nr.59, Maschinengewehr-Abteilung, silberne Tapferkeitsmedaille </w:t>
      </w:r>
      <w:proofErr w:type="spellStart"/>
      <w:r w:rsidRPr="00771C1E">
        <w:rPr>
          <w:rFonts w:ascii="Times New Roman" w:hAnsi="Times New Roman" w:cs="Times New Roman"/>
          <w:i/>
          <w:sz w:val="24"/>
          <w:szCs w:val="24"/>
        </w:rPr>
        <w:t>I.Kl</w:t>
      </w:r>
      <w:proofErr w:type="spellEnd"/>
      <w:r w:rsidRPr="00771C1E">
        <w:rPr>
          <w:rFonts w:ascii="Times New Roman" w:hAnsi="Times New Roman" w:cs="Times New Roman"/>
          <w:i/>
          <w:sz w:val="24"/>
          <w:szCs w:val="24"/>
        </w:rPr>
        <w:t>. und goldene Tapferkeitsmedaille.</w:t>
      </w:r>
    </w:p>
    <w:p w:rsidR="00771C1E" w:rsidRDefault="00771C1E" w:rsidP="00FA5A13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</w:p>
    <w:p w:rsidR="00771C1E" w:rsidRPr="00771C1E" w:rsidRDefault="00771C1E" w:rsidP="00FA5A13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71C1E">
        <w:rPr>
          <w:rFonts w:ascii="Times New Roman" w:hAnsi="Times New Roman" w:cs="Times New Roman"/>
          <w:sz w:val="24"/>
          <w:szCs w:val="24"/>
          <w:u w:val="single"/>
        </w:rPr>
        <w:t xml:space="preserve">Diese Berichte sind  jedoch falsch, da es niemals zu </w:t>
      </w:r>
      <w:bookmarkStart w:id="0" w:name="_GoBack"/>
      <w:bookmarkEnd w:id="0"/>
      <w:r w:rsidRPr="00771C1E">
        <w:rPr>
          <w:rFonts w:ascii="Times New Roman" w:hAnsi="Times New Roman" w:cs="Times New Roman"/>
          <w:sz w:val="24"/>
          <w:szCs w:val="24"/>
          <w:u w:val="single"/>
        </w:rPr>
        <w:t>dieser Tat und zu keiner Verleihung kam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C1E" w:rsidRPr="00771C1E" w:rsidRDefault="00771C1E" w:rsidP="00FA5A13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  <w:r w:rsidRPr="00771C1E">
        <w:rPr>
          <w:rFonts w:ascii="Times New Roman" w:hAnsi="Times New Roman" w:cs="Times New Roman"/>
          <w:sz w:val="24"/>
          <w:szCs w:val="24"/>
          <w:u w:val="single"/>
        </w:rPr>
        <w:lastRenderedPageBreak/>
        <w:t>Auszeichnungen:</w:t>
      </w:r>
    </w:p>
    <w:p w:rsidR="00E048BA" w:rsidRPr="00771C1E" w:rsidRDefault="00771C1E" w:rsidP="00FA5A13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71C1E">
        <w:rPr>
          <w:rFonts w:ascii="Times New Roman" w:hAnsi="Times New Roman" w:cs="Times New Roman"/>
          <w:sz w:val="24"/>
          <w:szCs w:val="24"/>
        </w:rPr>
        <w:t>20.02.1915 - Silberne Tapferkeitsmedaille 1.Klasse</w:t>
      </w:r>
    </w:p>
    <w:p w:rsidR="00771C1E" w:rsidRPr="00771C1E" w:rsidRDefault="00771C1E" w:rsidP="00771C1E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71C1E">
        <w:rPr>
          <w:rFonts w:ascii="Times New Roman" w:hAnsi="Times New Roman" w:cs="Times New Roman"/>
          <w:sz w:val="24"/>
          <w:szCs w:val="24"/>
        </w:rPr>
        <w:t>13.12.1915 - Silberne Tapferkeitsmedaille 1.Klasse 2x</w:t>
      </w:r>
    </w:p>
    <w:p w:rsidR="00771C1E" w:rsidRPr="00771C1E" w:rsidRDefault="00771C1E" w:rsidP="00771C1E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71C1E">
        <w:rPr>
          <w:rFonts w:ascii="Times New Roman" w:hAnsi="Times New Roman" w:cs="Times New Roman"/>
          <w:sz w:val="24"/>
          <w:szCs w:val="24"/>
        </w:rPr>
        <w:t>03.04.1918 - Silberne Tapferkeitsmedaille 2.Klasse</w:t>
      </w:r>
    </w:p>
    <w:p w:rsidR="00771C1E" w:rsidRPr="00771C1E" w:rsidRDefault="00771C1E" w:rsidP="00771C1E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71C1E">
        <w:rPr>
          <w:rFonts w:ascii="Times New Roman" w:hAnsi="Times New Roman" w:cs="Times New Roman"/>
          <w:sz w:val="24"/>
          <w:szCs w:val="24"/>
        </w:rPr>
        <w:t>11.11.1916 - Bronzene Tapferkeitsmedaille</w:t>
      </w:r>
    </w:p>
    <w:p w:rsidR="00771C1E" w:rsidRPr="00771C1E" w:rsidRDefault="00771C1E" w:rsidP="00771C1E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71C1E">
        <w:rPr>
          <w:rFonts w:ascii="Times New Roman" w:hAnsi="Times New Roman" w:cs="Times New Roman"/>
          <w:sz w:val="24"/>
          <w:szCs w:val="24"/>
        </w:rPr>
        <w:t>Karl-Truppen-Kreuz, Dienstzeichen 3.Klasse für 6 Jahre</w:t>
      </w:r>
      <w:r w:rsidRPr="00771C1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71C1E" w:rsidRPr="00771C1E" w:rsidRDefault="00771C1E" w:rsidP="00FA5A13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</w:p>
    <w:p w:rsidR="00771C1E" w:rsidRDefault="00771C1E" w:rsidP="00FA5A13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</w:p>
    <w:p w:rsidR="00771C1E" w:rsidRPr="00771C1E" w:rsidRDefault="00771C1E" w:rsidP="00FA5A13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  <w:r w:rsidRPr="00771C1E">
        <w:rPr>
          <w:rFonts w:ascii="Times New Roman" w:hAnsi="Times New Roman" w:cs="Times New Roman"/>
          <w:sz w:val="24"/>
          <w:szCs w:val="24"/>
          <w:u w:val="single"/>
        </w:rPr>
        <w:t>Beförderungen:</w:t>
      </w:r>
    </w:p>
    <w:p w:rsidR="00771C1E" w:rsidRPr="00771C1E" w:rsidRDefault="00771C1E" w:rsidP="00FA5A13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71C1E">
        <w:rPr>
          <w:rFonts w:ascii="Times New Roman" w:hAnsi="Times New Roman" w:cs="Times New Roman"/>
          <w:sz w:val="24"/>
          <w:szCs w:val="24"/>
        </w:rPr>
        <w:t>01.10.1913 zum Gefreiten</w:t>
      </w:r>
    </w:p>
    <w:p w:rsidR="00771C1E" w:rsidRDefault="00771C1E" w:rsidP="00FA5A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01.01.1914 zum Korporal</w:t>
      </w:r>
    </w:p>
    <w:p w:rsidR="00771C1E" w:rsidRDefault="00771C1E" w:rsidP="00FA5A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01.07.1914 zum Gewehrvormeister MG </w:t>
      </w:r>
      <w:proofErr w:type="spellStart"/>
      <w:r>
        <w:rPr>
          <w:sz w:val="24"/>
          <w:szCs w:val="24"/>
        </w:rPr>
        <w:t>Abtlg</w:t>
      </w:r>
      <w:proofErr w:type="spellEnd"/>
      <w:r>
        <w:rPr>
          <w:sz w:val="24"/>
          <w:szCs w:val="24"/>
        </w:rPr>
        <w:t xml:space="preserve">. II und MG-Distanzschätzer </w:t>
      </w:r>
    </w:p>
    <w:p w:rsidR="00771C1E" w:rsidRDefault="00771C1E" w:rsidP="00FA5A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01.06.1915 zum Zugsführer</w:t>
      </w:r>
    </w:p>
    <w:p w:rsidR="00771C1E" w:rsidRDefault="00771C1E" w:rsidP="00FA5A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16.04.1916 zum Feldwebel</w:t>
      </w:r>
    </w:p>
    <w:p w:rsidR="00771C1E" w:rsidRPr="00771C1E" w:rsidRDefault="00771C1E" w:rsidP="00FA5A13">
      <w:pPr>
        <w:pStyle w:val="KeinLeerraum"/>
        <w:rPr>
          <w:sz w:val="24"/>
          <w:szCs w:val="24"/>
        </w:rPr>
      </w:pPr>
    </w:p>
    <w:p w:rsidR="00771C1E" w:rsidRDefault="00771C1E" w:rsidP="00FA5A13">
      <w:pPr>
        <w:pStyle w:val="KeinLeerraum"/>
        <w:rPr>
          <w:sz w:val="24"/>
          <w:szCs w:val="24"/>
        </w:rPr>
      </w:pPr>
    </w:p>
    <w:p w:rsidR="00771C1E" w:rsidRDefault="00771C1E" w:rsidP="00FA5A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Quellennachweis:</w:t>
      </w:r>
    </w:p>
    <w:p w:rsidR="00771C1E" w:rsidRDefault="00771C1E" w:rsidP="00FA5A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Österr. Staatsarchiv, </w:t>
      </w:r>
      <w:proofErr w:type="spellStart"/>
      <w:r>
        <w:rPr>
          <w:sz w:val="24"/>
          <w:szCs w:val="24"/>
        </w:rPr>
        <w:t>Abtlg</w:t>
      </w:r>
      <w:proofErr w:type="spellEnd"/>
      <w:r>
        <w:rPr>
          <w:sz w:val="24"/>
          <w:szCs w:val="24"/>
        </w:rPr>
        <w:t>. Kriegsarchiv</w:t>
      </w:r>
    </w:p>
    <w:p w:rsidR="00FA5A13" w:rsidRDefault="00E048BA" w:rsidP="00FA5A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Buch: IR 59 –Rainer Weltkrieg 1914-1918 </w:t>
      </w:r>
      <w:r w:rsidR="00FA5A13">
        <w:rPr>
          <w:sz w:val="24"/>
          <w:szCs w:val="24"/>
        </w:rPr>
        <w:t>Seite 36, 104, 191, 301, 645</w:t>
      </w:r>
    </w:p>
    <w:p w:rsidR="00771C1E" w:rsidRDefault="00771C1E" w:rsidP="00FA5A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Das Goldene Buch der Tapferkeit, Band 2, Seite 125</w:t>
      </w:r>
    </w:p>
    <w:p w:rsidR="00E97FFA" w:rsidRPr="00FA5A13" w:rsidRDefault="00E97FFA" w:rsidP="00FA5A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Zeitungsartikel: Dr. </w:t>
      </w:r>
      <w:proofErr w:type="spellStart"/>
      <w:r>
        <w:rPr>
          <w:sz w:val="24"/>
          <w:szCs w:val="24"/>
        </w:rPr>
        <w:t>hc</w:t>
      </w:r>
      <w:proofErr w:type="spellEnd"/>
      <w:r>
        <w:rPr>
          <w:sz w:val="24"/>
          <w:szCs w:val="24"/>
        </w:rPr>
        <w:t>. Komm-Rat Otto-Peter Lang</w:t>
      </w:r>
    </w:p>
    <w:sectPr w:rsidR="00E97FFA" w:rsidRPr="00FA5A13" w:rsidSect="00564D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A13"/>
    <w:rsid w:val="00564D1B"/>
    <w:rsid w:val="00771C1E"/>
    <w:rsid w:val="009D570A"/>
    <w:rsid w:val="00E048BA"/>
    <w:rsid w:val="00E97FFA"/>
    <w:rsid w:val="00FA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4D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5A1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Schirl</dc:creator>
  <cp:lastModifiedBy>Hubert Schril</cp:lastModifiedBy>
  <cp:revision>6</cp:revision>
  <dcterms:created xsi:type="dcterms:W3CDTF">2014-03-17T17:16:00Z</dcterms:created>
  <dcterms:modified xsi:type="dcterms:W3CDTF">2017-04-03T16:17:00Z</dcterms:modified>
</cp:coreProperties>
</file>